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9D8B" w14:textId="77777777" w:rsidR="008E4B08" w:rsidRDefault="008E4B08" w:rsidP="008E4B08">
      <w:pPr>
        <w:spacing w:after="0" w:line="240" w:lineRule="auto"/>
        <w:ind w:right="-230"/>
        <w:jc w:val="center"/>
        <w:rPr>
          <w:rFonts w:cstheme="minorHAnsi"/>
          <w:b/>
          <w:bCs/>
          <w:noProof/>
          <w:sz w:val="24"/>
          <w:szCs w:val="24"/>
          <w:lang w:val="sr-Latn-RS"/>
        </w:rPr>
      </w:pPr>
      <w:r>
        <w:rPr>
          <w:rFonts w:cstheme="minorHAnsi"/>
          <w:b/>
          <w:bCs/>
          <w:noProof/>
          <w:sz w:val="24"/>
          <w:szCs w:val="24"/>
          <w:lang w:val="sr-Latn-RS"/>
        </w:rPr>
        <w:t xml:space="preserve">Info </w:t>
      </w:r>
    </w:p>
    <w:p w14:paraId="385FCB7E" w14:textId="77777777" w:rsidR="008E4B08" w:rsidRPr="00CD6530" w:rsidRDefault="008E4B08" w:rsidP="008E4B08">
      <w:pPr>
        <w:spacing w:after="0" w:line="240" w:lineRule="auto"/>
        <w:ind w:right="-230"/>
        <w:jc w:val="center"/>
        <w:rPr>
          <w:rFonts w:cstheme="minorHAnsi"/>
          <w:b/>
          <w:bCs/>
          <w:noProof/>
          <w:sz w:val="24"/>
          <w:szCs w:val="24"/>
          <w:lang w:val="sr-Latn-RS"/>
        </w:rPr>
      </w:pPr>
      <w:r>
        <w:rPr>
          <w:rFonts w:cstheme="minorHAnsi"/>
          <w:b/>
          <w:bCs/>
          <w:noProof/>
          <w:sz w:val="24"/>
          <w:szCs w:val="24"/>
          <w:lang w:val="sr-Latn-RS"/>
        </w:rPr>
        <w:t>SCIENCE TECHNOLOGY PARK BELGRADE</w:t>
      </w:r>
    </w:p>
    <w:p w14:paraId="4E0E6D20" w14:textId="77777777" w:rsidR="008E4B08" w:rsidRPr="00CD6530" w:rsidRDefault="008E4B08" w:rsidP="008E4B08">
      <w:pPr>
        <w:spacing w:after="0" w:line="240" w:lineRule="auto"/>
        <w:ind w:right="-230"/>
        <w:jc w:val="center"/>
        <w:rPr>
          <w:rFonts w:cstheme="minorHAnsi"/>
          <w:b/>
          <w:bCs/>
          <w:noProof/>
          <w:lang w:val="sr-Latn-RS"/>
        </w:rPr>
      </w:pPr>
    </w:p>
    <w:p w14:paraId="1A7D41FD" w14:textId="77777777" w:rsidR="008E4B08" w:rsidRDefault="008E4B08" w:rsidP="008E4B08">
      <w:pPr>
        <w:spacing w:after="0" w:line="240" w:lineRule="auto"/>
        <w:ind w:right="23"/>
        <w:jc w:val="both"/>
        <w:rPr>
          <w:rFonts w:cstheme="minorHAnsi"/>
          <w:noProof/>
          <w:lang w:val="sr-Latn-RS"/>
        </w:rPr>
      </w:pPr>
      <w:r w:rsidRPr="00370723">
        <w:rPr>
          <w:rFonts w:cstheme="minorHAnsi"/>
          <w:noProof/>
          <w:lang w:val="sr-Latn-RS"/>
        </w:rPr>
        <w:t xml:space="preserve">Science Technology Park Belgrade </w:t>
      </w:r>
      <w:r>
        <w:rPr>
          <w:rFonts w:cstheme="minorHAnsi"/>
          <w:noProof/>
          <w:lang w:val="sr-Latn-RS"/>
        </w:rPr>
        <w:t>supports entrepreneurs, startups, and growing tech companies in the development and commercialization of innovative products and services. The aim is to accelerate technological development, export growth, new employment, and encourage</w:t>
      </w:r>
      <w:r w:rsidRPr="00370723">
        <w:rPr>
          <w:rFonts w:cstheme="minorHAnsi"/>
          <w:noProof/>
          <w:lang w:val="sr-Latn-RS"/>
        </w:rPr>
        <w:t xml:space="preserve"> young people to start their own businesses. </w:t>
      </w:r>
    </w:p>
    <w:p w14:paraId="525946D3" w14:textId="77777777" w:rsidR="008E4B08" w:rsidRDefault="008E4B08" w:rsidP="008E4B08">
      <w:pPr>
        <w:spacing w:after="0" w:line="240" w:lineRule="auto"/>
        <w:ind w:right="23"/>
        <w:jc w:val="both"/>
        <w:rPr>
          <w:rFonts w:cstheme="minorHAnsi"/>
          <w:noProof/>
          <w:lang w:val="sr-Latn-RS"/>
        </w:rPr>
      </w:pPr>
    </w:p>
    <w:p w14:paraId="45FEE42B" w14:textId="77777777" w:rsidR="008E4B08" w:rsidRDefault="008E4B08" w:rsidP="008E4B08">
      <w:pPr>
        <w:spacing w:after="0" w:line="240" w:lineRule="auto"/>
        <w:ind w:right="23"/>
        <w:jc w:val="both"/>
        <w:rPr>
          <w:rFonts w:cstheme="minorHAnsi"/>
          <w:noProof/>
          <w:lang w:val="sr-Latn-RS"/>
        </w:rPr>
      </w:pPr>
      <w:r w:rsidRPr="00370723">
        <w:rPr>
          <w:rFonts w:cstheme="minorHAnsi"/>
          <w:noProof/>
          <w:lang w:val="sr-Latn-RS"/>
        </w:rPr>
        <w:t xml:space="preserve">Since its founding in 2015, STP Belgrade has supported more than </w:t>
      </w:r>
      <w:r>
        <w:rPr>
          <w:rFonts w:cstheme="minorHAnsi"/>
          <w:noProof/>
          <w:lang w:val="sr-Latn-RS"/>
        </w:rPr>
        <w:t>24</w:t>
      </w:r>
      <w:r w:rsidRPr="00370723">
        <w:rPr>
          <w:rFonts w:cstheme="minorHAnsi"/>
          <w:noProof/>
          <w:lang w:val="sr-Latn-RS"/>
        </w:rPr>
        <w:t xml:space="preserve">0 companies in </w:t>
      </w:r>
      <w:r>
        <w:rPr>
          <w:rFonts w:cstheme="minorHAnsi"/>
          <w:noProof/>
          <w:lang w:val="sr-Latn-RS"/>
        </w:rPr>
        <w:t>developing and commercialising</w:t>
      </w:r>
      <w:r w:rsidRPr="00370723">
        <w:rPr>
          <w:rFonts w:cstheme="minorHAnsi"/>
          <w:noProof/>
          <w:lang w:val="sr-Latn-RS"/>
        </w:rPr>
        <w:t xml:space="preserve"> innovative products and services</w:t>
      </w:r>
      <w:r>
        <w:rPr>
          <w:rFonts w:cstheme="minorHAnsi"/>
          <w:noProof/>
          <w:lang w:val="sr-Latn-RS"/>
        </w:rPr>
        <w:t>, and 8 support programs have been developed. Today, STP Belgrade member companies employ more than 2,800 highly educated people and export to over 60 countries worldwide</w:t>
      </w:r>
      <w:r w:rsidRPr="00370723">
        <w:rPr>
          <w:rFonts w:cstheme="minorHAnsi"/>
          <w:noProof/>
          <w:lang w:val="sr-Latn-RS"/>
        </w:rPr>
        <w:t xml:space="preserve"> (more than 50% of member companies' revenues come from exports). </w:t>
      </w:r>
    </w:p>
    <w:p w14:paraId="5E842574" w14:textId="77777777" w:rsidR="008E4B08" w:rsidRDefault="008E4B08" w:rsidP="008E4B08">
      <w:pPr>
        <w:spacing w:after="0" w:line="240" w:lineRule="auto"/>
        <w:ind w:right="23"/>
        <w:jc w:val="both"/>
        <w:rPr>
          <w:rFonts w:cstheme="minorHAnsi"/>
          <w:noProof/>
          <w:lang w:val="sr-Latn-RS"/>
        </w:rPr>
      </w:pPr>
    </w:p>
    <w:p w14:paraId="0E9DB932" w14:textId="77777777" w:rsidR="008E4B08" w:rsidRDefault="008E4B08" w:rsidP="008E4B08">
      <w:pPr>
        <w:spacing w:after="0" w:line="240" w:lineRule="auto"/>
        <w:ind w:right="23"/>
        <w:jc w:val="both"/>
        <w:rPr>
          <w:rFonts w:cstheme="minorHAnsi"/>
          <w:noProof/>
          <w:lang w:val="sr-Latn-RS"/>
        </w:rPr>
      </w:pPr>
      <w:r w:rsidRPr="00370723">
        <w:rPr>
          <w:rFonts w:cstheme="minorHAnsi"/>
          <w:noProof/>
          <w:lang w:val="sr-Latn-RS"/>
        </w:rPr>
        <w:t xml:space="preserve">These results </w:t>
      </w:r>
      <w:r>
        <w:rPr>
          <w:rFonts w:cstheme="minorHAnsi"/>
          <w:noProof/>
          <w:lang w:val="sr-Latn-RS"/>
        </w:rPr>
        <w:t xml:space="preserve">show that the development of the right support systems, such as science and technology parks, can create conditions for young, educated people to develop their ideas and conquer the world from Serbia and that the brain drain from Serbia could be replaced with the </w:t>
      </w:r>
      <w:r w:rsidRPr="00370723">
        <w:rPr>
          <w:rFonts w:cstheme="minorHAnsi"/>
          <w:noProof/>
          <w:lang w:val="sr-Latn-RS"/>
        </w:rPr>
        <w:t xml:space="preserve">export of smart products and services. </w:t>
      </w:r>
    </w:p>
    <w:p w14:paraId="53D675C6" w14:textId="77777777" w:rsidR="008E4B08" w:rsidRDefault="008E4B08" w:rsidP="008E4B08">
      <w:pPr>
        <w:spacing w:after="0" w:line="240" w:lineRule="auto"/>
        <w:ind w:right="23"/>
        <w:jc w:val="both"/>
        <w:rPr>
          <w:rFonts w:cstheme="minorHAnsi"/>
          <w:noProof/>
          <w:lang w:val="sr-Latn-RS"/>
        </w:rPr>
      </w:pPr>
    </w:p>
    <w:p w14:paraId="65711920" w14:textId="77777777" w:rsidR="008E4B08" w:rsidRDefault="008E4B08" w:rsidP="008E4B08">
      <w:pPr>
        <w:spacing w:after="0" w:line="240" w:lineRule="auto"/>
        <w:ind w:right="23"/>
        <w:jc w:val="both"/>
        <w:rPr>
          <w:rFonts w:cstheme="minorHAnsi"/>
          <w:noProof/>
          <w:lang w:val="sr-Latn-RS"/>
        </w:rPr>
      </w:pPr>
      <w:r w:rsidRPr="00370723">
        <w:rPr>
          <w:rFonts w:cstheme="minorHAnsi"/>
          <w:noProof/>
          <w:lang w:val="sr-Latn-RS"/>
        </w:rPr>
        <w:t xml:space="preserve">STP Belgrade member companies operate in the </w:t>
      </w:r>
      <w:r>
        <w:rPr>
          <w:rFonts w:cstheme="minorHAnsi"/>
          <w:noProof/>
          <w:lang w:val="sr-Latn-RS"/>
        </w:rPr>
        <w:t>fields of information technology, biomedicine, robotics, new materials and nanoscience, energy efficiency and environmental protection, smart cities, and</w:t>
      </w:r>
      <w:r w:rsidRPr="00370723">
        <w:rPr>
          <w:rFonts w:cstheme="minorHAnsi"/>
          <w:noProof/>
          <w:lang w:val="sr-Latn-RS"/>
        </w:rPr>
        <w:t xml:space="preserve"> innovative agriculture and food production. </w:t>
      </w:r>
    </w:p>
    <w:p w14:paraId="3EDDC58E" w14:textId="77777777" w:rsidR="008E4B08" w:rsidRDefault="008E4B08" w:rsidP="008E4B08">
      <w:pPr>
        <w:spacing w:after="0" w:line="240" w:lineRule="auto"/>
        <w:ind w:right="23"/>
        <w:jc w:val="both"/>
        <w:rPr>
          <w:rFonts w:cstheme="minorHAnsi"/>
          <w:noProof/>
          <w:lang w:val="sr-Latn-RS"/>
        </w:rPr>
      </w:pPr>
    </w:p>
    <w:p w14:paraId="5CF0A5C3" w14:textId="77777777" w:rsidR="008E4B08" w:rsidRDefault="008E4B08" w:rsidP="008E4B08">
      <w:pPr>
        <w:spacing w:after="0" w:line="240" w:lineRule="auto"/>
        <w:ind w:right="23"/>
        <w:jc w:val="both"/>
        <w:rPr>
          <w:rFonts w:cstheme="minorHAnsi"/>
          <w:noProof/>
          <w:lang w:val="sr-Latn-RS"/>
        </w:rPr>
      </w:pPr>
      <w:r w:rsidRPr="00370723">
        <w:rPr>
          <w:rFonts w:cstheme="minorHAnsi"/>
          <w:noProof/>
          <w:lang w:val="sr-Latn-RS"/>
        </w:rPr>
        <w:t xml:space="preserve">STP Belgrade provides innovative companies and teams with a comprehensive set of business services: access to knowledge, mentors, financial funds, certification, promotion and networking, tailored to specific needs and different stages of company development. </w:t>
      </w:r>
      <w:r>
        <w:rPr>
          <w:rFonts w:cstheme="minorHAnsi"/>
          <w:noProof/>
          <w:lang w:val="sr-Latn-RS"/>
        </w:rPr>
        <w:t xml:space="preserve">Besides separate offices and </w:t>
      </w:r>
      <w:r w:rsidRPr="00370723">
        <w:rPr>
          <w:rFonts w:cstheme="minorHAnsi"/>
          <w:noProof/>
          <w:lang w:val="sr-Latn-RS"/>
        </w:rPr>
        <w:t xml:space="preserve">technical and technological infrastructure, all STP Belgrade member companies have three innovation laboratories (3D Lab, Laser Lab and </w:t>
      </w:r>
      <w:r>
        <w:rPr>
          <w:rFonts w:cstheme="minorHAnsi"/>
          <w:noProof/>
          <w:lang w:val="sr-Latn-RS"/>
        </w:rPr>
        <w:t>Electro</w:t>
      </w:r>
      <w:r w:rsidRPr="00370723">
        <w:rPr>
          <w:rFonts w:cstheme="minorHAnsi"/>
          <w:noProof/>
          <w:lang w:val="sr-Latn-RS"/>
        </w:rPr>
        <w:t xml:space="preserve"> Lab) for the accelerated development of hardware solutions. </w:t>
      </w:r>
    </w:p>
    <w:p w14:paraId="17140721" w14:textId="77777777" w:rsidR="008E4B08" w:rsidRDefault="008E4B08" w:rsidP="008E4B08">
      <w:pPr>
        <w:spacing w:after="0" w:line="240" w:lineRule="auto"/>
        <w:ind w:right="23"/>
        <w:jc w:val="both"/>
        <w:rPr>
          <w:rFonts w:cstheme="minorHAnsi"/>
          <w:noProof/>
          <w:lang w:val="sr-Latn-RS"/>
        </w:rPr>
      </w:pPr>
    </w:p>
    <w:p w14:paraId="766235EE" w14:textId="77777777" w:rsidR="008E4B08" w:rsidRDefault="008E4B08" w:rsidP="008E4B08">
      <w:pPr>
        <w:spacing w:after="0" w:line="240" w:lineRule="auto"/>
        <w:ind w:right="23"/>
        <w:jc w:val="both"/>
        <w:rPr>
          <w:rFonts w:cstheme="minorHAnsi"/>
          <w:noProof/>
          <w:lang w:val="sr-Latn-RS"/>
        </w:rPr>
      </w:pPr>
      <w:r w:rsidRPr="00370723">
        <w:rPr>
          <w:rFonts w:cstheme="minorHAnsi"/>
          <w:noProof/>
          <w:lang w:val="sr-Latn-RS"/>
        </w:rPr>
        <w:t>Science Technology Park Belgrade is the first functional science technology park in Serbia</w:t>
      </w:r>
      <w:r>
        <w:rPr>
          <w:rFonts w:cstheme="minorHAnsi"/>
          <w:noProof/>
          <w:lang w:val="sr-Latn-RS"/>
        </w:rPr>
        <w:t>. It was established in 2015 in the partnership of the Government of the Republic of Serbia (on behalf of the Government: Ministry of Education, Science and Technology Development), the City of Belgrade, and the University of Belgrade, supported by the Swiss Government, with the aim of boosting the</w:t>
      </w:r>
      <w:r w:rsidRPr="00370723">
        <w:rPr>
          <w:rFonts w:cstheme="minorHAnsi"/>
          <w:noProof/>
          <w:lang w:val="sr-Latn-RS"/>
        </w:rPr>
        <w:t xml:space="preserve"> national innovation ecosystem. </w:t>
      </w:r>
    </w:p>
    <w:p w14:paraId="30BBED76" w14:textId="77777777" w:rsidR="008E4B08" w:rsidRDefault="008E4B08" w:rsidP="008E4B08">
      <w:pPr>
        <w:spacing w:after="0" w:line="240" w:lineRule="auto"/>
        <w:ind w:right="23"/>
        <w:jc w:val="both"/>
        <w:rPr>
          <w:rFonts w:cstheme="minorHAnsi"/>
          <w:noProof/>
          <w:lang w:val="sr-Latn-RS"/>
        </w:rPr>
      </w:pPr>
    </w:p>
    <w:p w14:paraId="3491A767" w14:textId="77777777" w:rsidR="008E4B08" w:rsidRDefault="008E4B08" w:rsidP="008E4B08">
      <w:pPr>
        <w:spacing w:after="0" w:line="240" w:lineRule="auto"/>
        <w:ind w:right="23"/>
        <w:jc w:val="both"/>
        <w:rPr>
          <w:rFonts w:cstheme="minorHAnsi"/>
          <w:lang w:val="sr-Latn-RS"/>
        </w:rPr>
      </w:pPr>
      <w:r w:rsidRPr="00370723">
        <w:rPr>
          <w:rFonts w:cstheme="minorHAnsi"/>
          <w:noProof/>
          <w:lang w:val="sr-Latn-RS"/>
        </w:rPr>
        <w:t xml:space="preserve">In developing </w:t>
      </w:r>
      <w:r>
        <w:rPr>
          <w:rFonts w:cstheme="minorHAnsi"/>
          <w:noProof/>
          <w:lang w:val="sr-Latn-RS"/>
        </w:rPr>
        <w:t>innovation-supporting and tech-entrepreneurship programs, STP Belgrade collaborates with world-renowned international organizations, business associations, public and state institutions, and maintains close relations with universities, scientific institutes and research laboratories, other companies in the market,</w:t>
      </w:r>
      <w:r w:rsidRPr="00370723">
        <w:rPr>
          <w:rFonts w:cstheme="minorHAnsi"/>
          <w:noProof/>
          <w:lang w:val="sr-Latn-RS"/>
        </w:rPr>
        <w:t xml:space="preserve"> and all organizations aimed at developing and strengthening the knowledge-based economy.</w:t>
      </w:r>
    </w:p>
    <w:p w14:paraId="52CFE499" w14:textId="77777777" w:rsidR="008E4B08" w:rsidRDefault="008E4B08" w:rsidP="008E4B08">
      <w:pPr>
        <w:spacing w:after="0" w:line="240" w:lineRule="auto"/>
        <w:ind w:right="23"/>
        <w:jc w:val="both"/>
        <w:rPr>
          <w:rFonts w:cstheme="minorHAnsi"/>
          <w:lang w:val="sr-Latn-RS"/>
        </w:rPr>
      </w:pPr>
    </w:p>
    <w:p w14:paraId="3C9367E4" w14:textId="7E05762F" w:rsidR="008E4B08" w:rsidRPr="008E4B08" w:rsidRDefault="008E4B08" w:rsidP="008E4B08"/>
    <w:p w14:paraId="3293D98B" w14:textId="6D0D75B2" w:rsidR="008E4B08" w:rsidRDefault="008E4B08" w:rsidP="008E4B08">
      <w:pPr>
        <w:rPr>
          <w:rFonts w:asciiTheme="majorHAnsi" w:eastAsiaTheme="majorEastAsia" w:hAnsiTheme="majorHAnsi" w:cstheme="majorBidi"/>
          <w:color w:val="365F91" w:themeColor="accent1" w:themeShade="BF"/>
          <w:sz w:val="30"/>
          <w:szCs w:val="30"/>
        </w:rPr>
      </w:pPr>
    </w:p>
    <w:p w14:paraId="38692374" w14:textId="77777777" w:rsidR="008E4B08" w:rsidRPr="008E4B08" w:rsidRDefault="008E4B08" w:rsidP="008E4B08"/>
    <w:sectPr w:rsidR="008E4B08" w:rsidRPr="008E4B08" w:rsidSect="00195496">
      <w:headerReference w:type="default" r:id="rId7"/>
      <w:footerReference w:type="default" r:id="rId8"/>
      <w:pgSz w:w="12240" w:h="15840"/>
      <w:pgMar w:top="851" w:right="1134" w:bottom="851" w:left="1134" w:header="73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197F" w14:textId="77777777" w:rsidR="00E1485D" w:rsidRDefault="00E1485D" w:rsidP="006F338B">
      <w:pPr>
        <w:spacing w:after="0" w:line="240" w:lineRule="auto"/>
      </w:pPr>
      <w:r>
        <w:separator/>
      </w:r>
    </w:p>
  </w:endnote>
  <w:endnote w:type="continuationSeparator" w:id="0">
    <w:p w14:paraId="3EB7E2CD" w14:textId="77777777" w:rsidR="00E1485D" w:rsidRDefault="00E1485D" w:rsidP="006F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502" w14:textId="77777777" w:rsidR="006F338B" w:rsidRDefault="006F338B" w:rsidP="006F33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74FA" w14:textId="77777777" w:rsidR="00E1485D" w:rsidRDefault="00E1485D" w:rsidP="006F338B">
      <w:pPr>
        <w:spacing w:after="0" w:line="240" w:lineRule="auto"/>
      </w:pPr>
      <w:r>
        <w:separator/>
      </w:r>
    </w:p>
  </w:footnote>
  <w:footnote w:type="continuationSeparator" w:id="0">
    <w:p w14:paraId="398A3FC1" w14:textId="77777777" w:rsidR="00E1485D" w:rsidRDefault="00E1485D" w:rsidP="006F3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3372" w14:textId="77777777" w:rsidR="006F338B" w:rsidRPr="006F338B" w:rsidRDefault="003C4BE7" w:rsidP="006F338B">
    <w:pPr>
      <w:pStyle w:val="Title"/>
    </w:pPr>
    <w:r>
      <w:rPr>
        <w:noProof/>
        <w:lang w:val="en-GB" w:eastAsia="en-GB"/>
      </w:rPr>
      <w:drawing>
        <wp:inline distT="0" distB="0" distL="0" distR="0" wp14:anchorId="4FF974A0" wp14:editId="2FFBFE7C">
          <wp:extent cx="2543175" cy="733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741F"/>
    <w:multiLevelType w:val="hybridMultilevel"/>
    <w:tmpl w:val="4CE2FBD6"/>
    <w:lvl w:ilvl="0" w:tplc="E32250C6">
      <w:start w:val="1"/>
      <w:numFmt w:val="bullet"/>
      <w:lvlText w:val="-"/>
      <w:lvlJc w:val="left"/>
      <w:pPr>
        <w:ind w:left="640" w:hanging="361"/>
      </w:pPr>
      <w:rPr>
        <w:rFonts w:ascii="Calibri" w:eastAsia="Calibri" w:hAnsi="Calibri" w:hint="default"/>
        <w:w w:val="100"/>
      </w:rPr>
    </w:lvl>
    <w:lvl w:ilvl="1" w:tplc="45228B1E">
      <w:start w:val="1"/>
      <w:numFmt w:val="bullet"/>
      <w:lvlText w:val="•"/>
      <w:lvlJc w:val="left"/>
      <w:pPr>
        <w:ind w:left="1572" w:hanging="361"/>
      </w:pPr>
      <w:rPr>
        <w:rFonts w:hint="default"/>
      </w:rPr>
    </w:lvl>
    <w:lvl w:ilvl="2" w:tplc="917608B0">
      <w:start w:val="1"/>
      <w:numFmt w:val="bullet"/>
      <w:lvlText w:val="•"/>
      <w:lvlJc w:val="left"/>
      <w:pPr>
        <w:ind w:left="2505" w:hanging="361"/>
      </w:pPr>
      <w:rPr>
        <w:rFonts w:hint="default"/>
      </w:rPr>
    </w:lvl>
    <w:lvl w:ilvl="3" w:tplc="ACDA93C2">
      <w:start w:val="1"/>
      <w:numFmt w:val="bullet"/>
      <w:lvlText w:val="•"/>
      <w:lvlJc w:val="left"/>
      <w:pPr>
        <w:ind w:left="3437" w:hanging="361"/>
      </w:pPr>
      <w:rPr>
        <w:rFonts w:hint="default"/>
      </w:rPr>
    </w:lvl>
    <w:lvl w:ilvl="4" w:tplc="E71832B2">
      <w:start w:val="1"/>
      <w:numFmt w:val="bullet"/>
      <w:lvlText w:val="•"/>
      <w:lvlJc w:val="left"/>
      <w:pPr>
        <w:ind w:left="4370" w:hanging="361"/>
      </w:pPr>
      <w:rPr>
        <w:rFonts w:hint="default"/>
      </w:rPr>
    </w:lvl>
    <w:lvl w:ilvl="5" w:tplc="1DB878D4">
      <w:start w:val="1"/>
      <w:numFmt w:val="bullet"/>
      <w:lvlText w:val="•"/>
      <w:lvlJc w:val="left"/>
      <w:pPr>
        <w:ind w:left="5303" w:hanging="361"/>
      </w:pPr>
      <w:rPr>
        <w:rFonts w:hint="default"/>
      </w:rPr>
    </w:lvl>
    <w:lvl w:ilvl="6" w:tplc="F90277B6">
      <w:start w:val="1"/>
      <w:numFmt w:val="bullet"/>
      <w:lvlText w:val="•"/>
      <w:lvlJc w:val="left"/>
      <w:pPr>
        <w:ind w:left="6235" w:hanging="361"/>
      </w:pPr>
      <w:rPr>
        <w:rFonts w:hint="default"/>
      </w:rPr>
    </w:lvl>
    <w:lvl w:ilvl="7" w:tplc="082A842C">
      <w:start w:val="1"/>
      <w:numFmt w:val="bullet"/>
      <w:lvlText w:val="•"/>
      <w:lvlJc w:val="left"/>
      <w:pPr>
        <w:ind w:left="7168" w:hanging="361"/>
      </w:pPr>
      <w:rPr>
        <w:rFonts w:hint="default"/>
      </w:rPr>
    </w:lvl>
    <w:lvl w:ilvl="8" w:tplc="3306CFE0">
      <w:start w:val="1"/>
      <w:numFmt w:val="bullet"/>
      <w:lvlText w:val="•"/>
      <w:lvlJc w:val="left"/>
      <w:pPr>
        <w:ind w:left="8101" w:hanging="361"/>
      </w:pPr>
      <w:rPr>
        <w:rFonts w:hint="default"/>
      </w:rPr>
    </w:lvl>
  </w:abstractNum>
  <w:abstractNum w:abstractNumId="1" w15:restartNumberingAfterBreak="0">
    <w:nsid w:val="1EA97AE9"/>
    <w:multiLevelType w:val="hybridMultilevel"/>
    <w:tmpl w:val="108AC1C6"/>
    <w:lvl w:ilvl="0" w:tplc="63481A60">
      <w:start w:val="1"/>
      <w:numFmt w:val="lowerRoman"/>
      <w:lvlText w:val="%1."/>
      <w:lvlJc w:val="left"/>
      <w:pPr>
        <w:ind w:left="640" w:hanging="392"/>
        <w:jc w:val="right"/>
      </w:pPr>
      <w:rPr>
        <w:rFonts w:ascii="Calibri" w:eastAsia="Calibri" w:hAnsi="Calibri" w:hint="default"/>
        <w:spacing w:val="-1"/>
        <w:w w:val="100"/>
        <w:sz w:val="22"/>
        <w:szCs w:val="22"/>
      </w:rPr>
    </w:lvl>
    <w:lvl w:ilvl="1" w:tplc="42AAF76C">
      <w:start w:val="1"/>
      <w:numFmt w:val="bullet"/>
      <w:lvlText w:val="•"/>
      <w:lvlJc w:val="left"/>
      <w:pPr>
        <w:ind w:left="640" w:hanging="392"/>
      </w:pPr>
      <w:rPr>
        <w:rFonts w:hint="default"/>
      </w:rPr>
    </w:lvl>
    <w:lvl w:ilvl="2" w:tplc="9AF4FF8A">
      <w:start w:val="1"/>
      <w:numFmt w:val="bullet"/>
      <w:lvlText w:val="•"/>
      <w:lvlJc w:val="left"/>
      <w:pPr>
        <w:ind w:left="1689" w:hanging="392"/>
      </w:pPr>
      <w:rPr>
        <w:rFonts w:hint="default"/>
      </w:rPr>
    </w:lvl>
    <w:lvl w:ilvl="3" w:tplc="18E45B6A">
      <w:start w:val="1"/>
      <w:numFmt w:val="bullet"/>
      <w:lvlText w:val="•"/>
      <w:lvlJc w:val="left"/>
      <w:pPr>
        <w:ind w:left="2739" w:hanging="392"/>
      </w:pPr>
      <w:rPr>
        <w:rFonts w:hint="default"/>
      </w:rPr>
    </w:lvl>
    <w:lvl w:ilvl="4" w:tplc="63EA8D96">
      <w:start w:val="1"/>
      <w:numFmt w:val="bullet"/>
      <w:lvlText w:val="•"/>
      <w:lvlJc w:val="left"/>
      <w:pPr>
        <w:ind w:left="3788" w:hanging="392"/>
      </w:pPr>
      <w:rPr>
        <w:rFonts w:hint="default"/>
      </w:rPr>
    </w:lvl>
    <w:lvl w:ilvl="5" w:tplc="5C0E1A22">
      <w:start w:val="1"/>
      <w:numFmt w:val="bullet"/>
      <w:lvlText w:val="•"/>
      <w:lvlJc w:val="left"/>
      <w:pPr>
        <w:ind w:left="4838" w:hanging="392"/>
      </w:pPr>
      <w:rPr>
        <w:rFonts w:hint="default"/>
      </w:rPr>
    </w:lvl>
    <w:lvl w:ilvl="6" w:tplc="D70C96EE">
      <w:start w:val="1"/>
      <w:numFmt w:val="bullet"/>
      <w:lvlText w:val="•"/>
      <w:lvlJc w:val="left"/>
      <w:pPr>
        <w:ind w:left="5888" w:hanging="392"/>
      </w:pPr>
      <w:rPr>
        <w:rFonts w:hint="default"/>
      </w:rPr>
    </w:lvl>
    <w:lvl w:ilvl="7" w:tplc="CC046844">
      <w:start w:val="1"/>
      <w:numFmt w:val="bullet"/>
      <w:lvlText w:val="•"/>
      <w:lvlJc w:val="left"/>
      <w:pPr>
        <w:ind w:left="6937" w:hanging="392"/>
      </w:pPr>
      <w:rPr>
        <w:rFonts w:hint="default"/>
      </w:rPr>
    </w:lvl>
    <w:lvl w:ilvl="8" w:tplc="975C532A">
      <w:start w:val="1"/>
      <w:numFmt w:val="bullet"/>
      <w:lvlText w:val="•"/>
      <w:lvlJc w:val="left"/>
      <w:pPr>
        <w:ind w:left="7987" w:hanging="392"/>
      </w:pPr>
      <w:rPr>
        <w:rFonts w:hint="default"/>
      </w:rPr>
    </w:lvl>
  </w:abstractNum>
  <w:abstractNum w:abstractNumId="2" w15:restartNumberingAfterBreak="0">
    <w:nsid w:val="25DC1652"/>
    <w:multiLevelType w:val="hybridMultilevel"/>
    <w:tmpl w:val="4F803298"/>
    <w:lvl w:ilvl="0" w:tplc="71F2E68A">
      <w:start w:val="1"/>
      <w:numFmt w:val="lowerLetter"/>
      <w:lvlText w:val="%1)"/>
      <w:lvlJc w:val="left"/>
      <w:pPr>
        <w:ind w:left="788" w:hanging="788"/>
        <w:jc w:val="left"/>
      </w:pPr>
      <w:rPr>
        <w:rFonts w:ascii="Calibri" w:eastAsia="Calibri" w:hAnsi="Calibri" w:hint="default"/>
        <w:spacing w:val="-1"/>
        <w:w w:val="100"/>
        <w:sz w:val="22"/>
        <w:szCs w:val="22"/>
      </w:rPr>
    </w:lvl>
    <w:lvl w:ilvl="1" w:tplc="E5D010B6">
      <w:start w:val="1"/>
      <w:numFmt w:val="bullet"/>
      <w:lvlText w:val="•"/>
      <w:lvlJc w:val="left"/>
      <w:pPr>
        <w:ind w:left="1724" w:hanging="788"/>
      </w:pPr>
      <w:rPr>
        <w:rFonts w:hint="default"/>
      </w:rPr>
    </w:lvl>
    <w:lvl w:ilvl="2" w:tplc="917CB916">
      <w:start w:val="1"/>
      <w:numFmt w:val="bullet"/>
      <w:lvlText w:val="•"/>
      <w:lvlJc w:val="left"/>
      <w:pPr>
        <w:ind w:left="2661" w:hanging="788"/>
      </w:pPr>
      <w:rPr>
        <w:rFonts w:hint="default"/>
      </w:rPr>
    </w:lvl>
    <w:lvl w:ilvl="3" w:tplc="0216686A">
      <w:start w:val="1"/>
      <w:numFmt w:val="bullet"/>
      <w:lvlText w:val="•"/>
      <w:lvlJc w:val="left"/>
      <w:pPr>
        <w:ind w:left="3597" w:hanging="788"/>
      </w:pPr>
      <w:rPr>
        <w:rFonts w:hint="default"/>
      </w:rPr>
    </w:lvl>
    <w:lvl w:ilvl="4" w:tplc="302461A8">
      <w:start w:val="1"/>
      <w:numFmt w:val="bullet"/>
      <w:lvlText w:val="•"/>
      <w:lvlJc w:val="left"/>
      <w:pPr>
        <w:ind w:left="4534" w:hanging="788"/>
      </w:pPr>
      <w:rPr>
        <w:rFonts w:hint="default"/>
      </w:rPr>
    </w:lvl>
    <w:lvl w:ilvl="5" w:tplc="F2FC61CC">
      <w:start w:val="1"/>
      <w:numFmt w:val="bullet"/>
      <w:lvlText w:val="•"/>
      <w:lvlJc w:val="left"/>
      <w:pPr>
        <w:ind w:left="5471" w:hanging="788"/>
      </w:pPr>
      <w:rPr>
        <w:rFonts w:hint="default"/>
      </w:rPr>
    </w:lvl>
    <w:lvl w:ilvl="6" w:tplc="2474CEDC">
      <w:start w:val="1"/>
      <w:numFmt w:val="bullet"/>
      <w:lvlText w:val="•"/>
      <w:lvlJc w:val="left"/>
      <w:pPr>
        <w:ind w:left="6407" w:hanging="788"/>
      </w:pPr>
      <w:rPr>
        <w:rFonts w:hint="default"/>
      </w:rPr>
    </w:lvl>
    <w:lvl w:ilvl="7" w:tplc="56C8B8C4">
      <w:start w:val="1"/>
      <w:numFmt w:val="bullet"/>
      <w:lvlText w:val="•"/>
      <w:lvlJc w:val="left"/>
      <w:pPr>
        <w:ind w:left="7344" w:hanging="788"/>
      </w:pPr>
      <w:rPr>
        <w:rFonts w:hint="default"/>
      </w:rPr>
    </w:lvl>
    <w:lvl w:ilvl="8" w:tplc="EE8876CA">
      <w:start w:val="1"/>
      <w:numFmt w:val="bullet"/>
      <w:lvlText w:val="•"/>
      <w:lvlJc w:val="left"/>
      <w:pPr>
        <w:ind w:left="8281" w:hanging="788"/>
      </w:pPr>
      <w:rPr>
        <w:rFonts w:hint="default"/>
      </w:rPr>
    </w:lvl>
  </w:abstractNum>
  <w:abstractNum w:abstractNumId="3" w15:restartNumberingAfterBreak="0">
    <w:nsid w:val="315C59D0"/>
    <w:multiLevelType w:val="hybridMultilevel"/>
    <w:tmpl w:val="904893D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2113E9D"/>
    <w:multiLevelType w:val="hybridMultilevel"/>
    <w:tmpl w:val="7CD6A5F2"/>
    <w:lvl w:ilvl="0" w:tplc="DE2260E2">
      <w:start w:val="1"/>
      <w:numFmt w:val="decimal"/>
      <w:lvlText w:val="%1."/>
      <w:lvlJc w:val="left"/>
      <w:pPr>
        <w:ind w:left="532" w:hanging="428"/>
        <w:jc w:val="right"/>
      </w:pPr>
      <w:rPr>
        <w:rFonts w:ascii="Calibri" w:eastAsia="Calibri" w:hAnsi="Calibri" w:hint="default"/>
        <w:w w:val="100"/>
        <w:sz w:val="22"/>
        <w:szCs w:val="22"/>
      </w:rPr>
    </w:lvl>
    <w:lvl w:ilvl="1" w:tplc="24BCC788">
      <w:start w:val="1"/>
      <w:numFmt w:val="bullet"/>
      <w:lvlText w:val="-"/>
      <w:lvlJc w:val="left"/>
      <w:pPr>
        <w:ind w:left="1181" w:hanging="360"/>
      </w:pPr>
      <w:rPr>
        <w:rFonts w:ascii="Calibri" w:eastAsia="Calibri" w:hAnsi="Calibri" w:hint="default"/>
        <w:w w:val="100"/>
        <w:sz w:val="22"/>
        <w:szCs w:val="22"/>
      </w:rPr>
    </w:lvl>
    <w:lvl w:ilvl="2" w:tplc="4E464AE8">
      <w:start w:val="1"/>
      <w:numFmt w:val="bullet"/>
      <w:lvlText w:val="-"/>
      <w:lvlJc w:val="left"/>
      <w:pPr>
        <w:ind w:left="1281" w:hanging="360"/>
      </w:pPr>
      <w:rPr>
        <w:rFonts w:ascii="Calibri" w:eastAsia="Calibri" w:hAnsi="Calibri" w:hint="default"/>
        <w:w w:val="100"/>
        <w:sz w:val="22"/>
        <w:szCs w:val="22"/>
      </w:rPr>
    </w:lvl>
    <w:lvl w:ilvl="3" w:tplc="2A14A640">
      <w:start w:val="1"/>
      <w:numFmt w:val="bullet"/>
      <w:lvlText w:val="•"/>
      <w:lvlJc w:val="left"/>
      <w:pPr>
        <w:ind w:left="2353" w:hanging="360"/>
      </w:pPr>
      <w:rPr>
        <w:rFonts w:hint="default"/>
      </w:rPr>
    </w:lvl>
    <w:lvl w:ilvl="4" w:tplc="9116737A">
      <w:start w:val="1"/>
      <w:numFmt w:val="bullet"/>
      <w:lvlText w:val="•"/>
      <w:lvlJc w:val="left"/>
      <w:pPr>
        <w:ind w:left="3426" w:hanging="360"/>
      </w:pPr>
      <w:rPr>
        <w:rFonts w:hint="default"/>
      </w:rPr>
    </w:lvl>
    <w:lvl w:ilvl="5" w:tplc="97E4AEAA">
      <w:start w:val="1"/>
      <w:numFmt w:val="bullet"/>
      <w:lvlText w:val="•"/>
      <w:lvlJc w:val="left"/>
      <w:pPr>
        <w:ind w:left="4499" w:hanging="360"/>
      </w:pPr>
      <w:rPr>
        <w:rFonts w:hint="default"/>
      </w:rPr>
    </w:lvl>
    <w:lvl w:ilvl="6" w:tplc="2CD69DE6">
      <w:start w:val="1"/>
      <w:numFmt w:val="bullet"/>
      <w:lvlText w:val="•"/>
      <w:lvlJc w:val="left"/>
      <w:pPr>
        <w:ind w:left="5573" w:hanging="360"/>
      </w:pPr>
      <w:rPr>
        <w:rFonts w:hint="default"/>
      </w:rPr>
    </w:lvl>
    <w:lvl w:ilvl="7" w:tplc="1060AFAC">
      <w:start w:val="1"/>
      <w:numFmt w:val="bullet"/>
      <w:lvlText w:val="•"/>
      <w:lvlJc w:val="left"/>
      <w:pPr>
        <w:ind w:left="6646" w:hanging="360"/>
      </w:pPr>
      <w:rPr>
        <w:rFonts w:hint="default"/>
      </w:rPr>
    </w:lvl>
    <w:lvl w:ilvl="8" w:tplc="C4B03E00">
      <w:start w:val="1"/>
      <w:numFmt w:val="bullet"/>
      <w:lvlText w:val="•"/>
      <w:lvlJc w:val="left"/>
      <w:pPr>
        <w:ind w:left="7719" w:hanging="360"/>
      </w:pPr>
      <w:rPr>
        <w:rFonts w:hint="default"/>
      </w:rPr>
    </w:lvl>
  </w:abstractNum>
  <w:abstractNum w:abstractNumId="5" w15:restartNumberingAfterBreak="0">
    <w:nsid w:val="429D3C33"/>
    <w:multiLevelType w:val="hybridMultilevel"/>
    <w:tmpl w:val="81C26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826634"/>
    <w:multiLevelType w:val="hybridMultilevel"/>
    <w:tmpl w:val="33D61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D0A4D"/>
    <w:multiLevelType w:val="hybridMultilevel"/>
    <w:tmpl w:val="CBE4626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3A9144E"/>
    <w:multiLevelType w:val="hybridMultilevel"/>
    <w:tmpl w:val="4F803298"/>
    <w:lvl w:ilvl="0" w:tplc="71F2E68A">
      <w:start w:val="1"/>
      <w:numFmt w:val="lowerLetter"/>
      <w:lvlText w:val="%1)"/>
      <w:lvlJc w:val="left"/>
      <w:pPr>
        <w:ind w:left="640" w:hanging="788"/>
        <w:jc w:val="left"/>
      </w:pPr>
      <w:rPr>
        <w:rFonts w:ascii="Calibri" w:eastAsia="Calibri" w:hAnsi="Calibri" w:hint="default"/>
        <w:spacing w:val="-1"/>
        <w:w w:val="100"/>
        <w:sz w:val="22"/>
        <w:szCs w:val="22"/>
      </w:rPr>
    </w:lvl>
    <w:lvl w:ilvl="1" w:tplc="E5D010B6">
      <w:start w:val="1"/>
      <w:numFmt w:val="bullet"/>
      <w:lvlText w:val="•"/>
      <w:lvlJc w:val="left"/>
      <w:pPr>
        <w:ind w:left="1576" w:hanging="788"/>
      </w:pPr>
      <w:rPr>
        <w:rFonts w:hint="default"/>
      </w:rPr>
    </w:lvl>
    <w:lvl w:ilvl="2" w:tplc="917CB916">
      <w:start w:val="1"/>
      <w:numFmt w:val="bullet"/>
      <w:lvlText w:val="•"/>
      <w:lvlJc w:val="left"/>
      <w:pPr>
        <w:ind w:left="2513" w:hanging="788"/>
      </w:pPr>
      <w:rPr>
        <w:rFonts w:hint="default"/>
      </w:rPr>
    </w:lvl>
    <w:lvl w:ilvl="3" w:tplc="0216686A">
      <w:start w:val="1"/>
      <w:numFmt w:val="bullet"/>
      <w:lvlText w:val="•"/>
      <w:lvlJc w:val="left"/>
      <w:pPr>
        <w:ind w:left="3449" w:hanging="788"/>
      </w:pPr>
      <w:rPr>
        <w:rFonts w:hint="default"/>
      </w:rPr>
    </w:lvl>
    <w:lvl w:ilvl="4" w:tplc="302461A8">
      <w:start w:val="1"/>
      <w:numFmt w:val="bullet"/>
      <w:lvlText w:val="•"/>
      <w:lvlJc w:val="left"/>
      <w:pPr>
        <w:ind w:left="4386" w:hanging="788"/>
      </w:pPr>
      <w:rPr>
        <w:rFonts w:hint="default"/>
      </w:rPr>
    </w:lvl>
    <w:lvl w:ilvl="5" w:tplc="F2FC61CC">
      <w:start w:val="1"/>
      <w:numFmt w:val="bullet"/>
      <w:lvlText w:val="•"/>
      <w:lvlJc w:val="left"/>
      <w:pPr>
        <w:ind w:left="5323" w:hanging="788"/>
      </w:pPr>
      <w:rPr>
        <w:rFonts w:hint="default"/>
      </w:rPr>
    </w:lvl>
    <w:lvl w:ilvl="6" w:tplc="2474CEDC">
      <w:start w:val="1"/>
      <w:numFmt w:val="bullet"/>
      <w:lvlText w:val="•"/>
      <w:lvlJc w:val="left"/>
      <w:pPr>
        <w:ind w:left="6259" w:hanging="788"/>
      </w:pPr>
      <w:rPr>
        <w:rFonts w:hint="default"/>
      </w:rPr>
    </w:lvl>
    <w:lvl w:ilvl="7" w:tplc="56C8B8C4">
      <w:start w:val="1"/>
      <w:numFmt w:val="bullet"/>
      <w:lvlText w:val="•"/>
      <w:lvlJc w:val="left"/>
      <w:pPr>
        <w:ind w:left="7196" w:hanging="788"/>
      </w:pPr>
      <w:rPr>
        <w:rFonts w:hint="default"/>
      </w:rPr>
    </w:lvl>
    <w:lvl w:ilvl="8" w:tplc="EE8876CA">
      <w:start w:val="1"/>
      <w:numFmt w:val="bullet"/>
      <w:lvlText w:val="•"/>
      <w:lvlJc w:val="left"/>
      <w:pPr>
        <w:ind w:left="8133" w:hanging="788"/>
      </w:pPr>
      <w:rPr>
        <w:rFonts w:hint="default"/>
      </w:rPr>
    </w:lvl>
  </w:abstractNum>
  <w:abstractNum w:abstractNumId="9" w15:restartNumberingAfterBreak="0">
    <w:nsid w:val="756919BE"/>
    <w:multiLevelType w:val="hybridMultilevel"/>
    <w:tmpl w:val="7CD6A5F2"/>
    <w:lvl w:ilvl="0" w:tplc="DE2260E2">
      <w:start w:val="1"/>
      <w:numFmt w:val="decimal"/>
      <w:lvlText w:val="%1."/>
      <w:lvlJc w:val="left"/>
      <w:pPr>
        <w:ind w:left="532" w:hanging="428"/>
        <w:jc w:val="right"/>
      </w:pPr>
      <w:rPr>
        <w:rFonts w:ascii="Calibri" w:eastAsia="Calibri" w:hAnsi="Calibri" w:hint="default"/>
        <w:w w:val="100"/>
        <w:sz w:val="22"/>
        <w:szCs w:val="22"/>
      </w:rPr>
    </w:lvl>
    <w:lvl w:ilvl="1" w:tplc="24BCC788">
      <w:start w:val="1"/>
      <w:numFmt w:val="bullet"/>
      <w:lvlText w:val="-"/>
      <w:lvlJc w:val="left"/>
      <w:pPr>
        <w:ind w:left="1181" w:hanging="360"/>
      </w:pPr>
      <w:rPr>
        <w:rFonts w:ascii="Calibri" w:eastAsia="Calibri" w:hAnsi="Calibri" w:hint="default"/>
        <w:w w:val="100"/>
        <w:sz w:val="22"/>
        <w:szCs w:val="22"/>
      </w:rPr>
    </w:lvl>
    <w:lvl w:ilvl="2" w:tplc="4E464AE8">
      <w:start w:val="1"/>
      <w:numFmt w:val="bullet"/>
      <w:lvlText w:val="-"/>
      <w:lvlJc w:val="left"/>
      <w:pPr>
        <w:ind w:left="1281" w:hanging="360"/>
      </w:pPr>
      <w:rPr>
        <w:rFonts w:ascii="Calibri" w:eastAsia="Calibri" w:hAnsi="Calibri" w:hint="default"/>
        <w:w w:val="100"/>
        <w:sz w:val="22"/>
        <w:szCs w:val="22"/>
      </w:rPr>
    </w:lvl>
    <w:lvl w:ilvl="3" w:tplc="2A14A640">
      <w:start w:val="1"/>
      <w:numFmt w:val="bullet"/>
      <w:lvlText w:val="•"/>
      <w:lvlJc w:val="left"/>
      <w:pPr>
        <w:ind w:left="2353" w:hanging="360"/>
      </w:pPr>
      <w:rPr>
        <w:rFonts w:hint="default"/>
      </w:rPr>
    </w:lvl>
    <w:lvl w:ilvl="4" w:tplc="9116737A">
      <w:start w:val="1"/>
      <w:numFmt w:val="bullet"/>
      <w:lvlText w:val="•"/>
      <w:lvlJc w:val="left"/>
      <w:pPr>
        <w:ind w:left="3426" w:hanging="360"/>
      </w:pPr>
      <w:rPr>
        <w:rFonts w:hint="default"/>
      </w:rPr>
    </w:lvl>
    <w:lvl w:ilvl="5" w:tplc="97E4AEAA">
      <w:start w:val="1"/>
      <w:numFmt w:val="bullet"/>
      <w:lvlText w:val="•"/>
      <w:lvlJc w:val="left"/>
      <w:pPr>
        <w:ind w:left="4499" w:hanging="360"/>
      </w:pPr>
      <w:rPr>
        <w:rFonts w:hint="default"/>
      </w:rPr>
    </w:lvl>
    <w:lvl w:ilvl="6" w:tplc="2CD69DE6">
      <w:start w:val="1"/>
      <w:numFmt w:val="bullet"/>
      <w:lvlText w:val="•"/>
      <w:lvlJc w:val="left"/>
      <w:pPr>
        <w:ind w:left="5573" w:hanging="360"/>
      </w:pPr>
      <w:rPr>
        <w:rFonts w:hint="default"/>
      </w:rPr>
    </w:lvl>
    <w:lvl w:ilvl="7" w:tplc="1060AFAC">
      <w:start w:val="1"/>
      <w:numFmt w:val="bullet"/>
      <w:lvlText w:val="•"/>
      <w:lvlJc w:val="left"/>
      <w:pPr>
        <w:ind w:left="6646" w:hanging="360"/>
      </w:pPr>
      <w:rPr>
        <w:rFonts w:hint="default"/>
      </w:rPr>
    </w:lvl>
    <w:lvl w:ilvl="8" w:tplc="C4B03E00">
      <w:start w:val="1"/>
      <w:numFmt w:val="bullet"/>
      <w:lvlText w:val="•"/>
      <w:lvlJc w:val="left"/>
      <w:pPr>
        <w:ind w:left="7719" w:hanging="360"/>
      </w:pPr>
      <w:rPr>
        <w:rFonts w:hint="default"/>
      </w:rPr>
    </w:lvl>
  </w:abstractNum>
  <w:num w:numId="1">
    <w:abstractNumId w:val="7"/>
  </w:num>
  <w:num w:numId="2">
    <w:abstractNumId w:val="3"/>
  </w:num>
  <w:num w:numId="3">
    <w:abstractNumId w:val="5"/>
  </w:num>
  <w:num w:numId="4">
    <w:abstractNumId w:val="6"/>
  </w:num>
  <w:num w:numId="5">
    <w:abstractNumId w:val="4"/>
  </w:num>
  <w:num w:numId="6">
    <w:abstractNumId w:val="9"/>
  </w:num>
  <w:num w:numId="7">
    <w:abstractNumId w:val="8"/>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8B"/>
    <w:rsid w:val="000949D6"/>
    <w:rsid w:val="000A127D"/>
    <w:rsid w:val="000D40C3"/>
    <w:rsid w:val="00170D8D"/>
    <w:rsid w:val="001843D4"/>
    <w:rsid w:val="00195496"/>
    <w:rsid w:val="00216736"/>
    <w:rsid w:val="00263463"/>
    <w:rsid w:val="00297539"/>
    <w:rsid w:val="002A0567"/>
    <w:rsid w:val="002D3E0C"/>
    <w:rsid w:val="003358EA"/>
    <w:rsid w:val="003505E6"/>
    <w:rsid w:val="003526DB"/>
    <w:rsid w:val="00377D7A"/>
    <w:rsid w:val="003C4BE7"/>
    <w:rsid w:val="003D7F23"/>
    <w:rsid w:val="003E4B03"/>
    <w:rsid w:val="004B1380"/>
    <w:rsid w:val="004B14FC"/>
    <w:rsid w:val="004F6023"/>
    <w:rsid w:val="00551782"/>
    <w:rsid w:val="00553EB3"/>
    <w:rsid w:val="00570E2F"/>
    <w:rsid w:val="0060393E"/>
    <w:rsid w:val="00664DD0"/>
    <w:rsid w:val="006A43B5"/>
    <w:rsid w:val="006F338B"/>
    <w:rsid w:val="007138FE"/>
    <w:rsid w:val="0078431F"/>
    <w:rsid w:val="00816FF2"/>
    <w:rsid w:val="0082775A"/>
    <w:rsid w:val="008527E8"/>
    <w:rsid w:val="008E4B08"/>
    <w:rsid w:val="00953924"/>
    <w:rsid w:val="00956F61"/>
    <w:rsid w:val="009A10FA"/>
    <w:rsid w:val="00A078DD"/>
    <w:rsid w:val="00A110C6"/>
    <w:rsid w:val="00A26B49"/>
    <w:rsid w:val="00A3395C"/>
    <w:rsid w:val="00A70781"/>
    <w:rsid w:val="00B06F5C"/>
    <w:rsid w:val="00B87427"/>
    <w:rsid w:val="00C36B99"/>
    <w:rsid w:val="00C7343A"/>
    <w:rsid w:val="00C97B55"/>
    <w:rsid w:val="00D1162C"/>
    <w:rsid w:val="00D4167F"/>
    <w:rsid w:val="00DF3001"/>
    <w:rsid w:val="00E10596"/>
    <w:rsid w:val="00E1485D"/>
    <w:rsid w:val="00EB3880"/>
    <w:rsid w:val="00ED60CA"/>
    <w:rsid w:val="00EE7C09"/>
    <w:rsid w:val="00F26D07"/>
    <w:rsid w:val="00FE7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F2954B"/>
  <w15:docId w15:val="{E267D516-274A-4E76-8BC4-3FF8E5A4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95496"/>
    <w:pPr>
      <w:widowControl w:val="0"/>
      <w:spacing w:after="0" w:line="240" w:lineRule="auto"/>
      <w:ind w:left="98"/>
      <w:outlineLvl w:val="0"/>
    </w:pPr>
    <w:rPr>
      <w:rFonts w:ascii="Calibri" w:eastAsia="Calibri" w:hAnsi="Calibri"/>
      <w:b/>
      <w:bCs/>
    </w:rPr>
  </w:style>
  <w:style w:type="paragraph" w:styleId="Heading2">
    <w:name w:val="heading 2"/>
    <w:basedOn w:val="Normal"/>
    <w:next w:val="Normal"/>
    <w:link w:val="Heading2Char"/>
    <w:uiPriority w:val="9"/>
    <w:unhideWhenUsed/>
    <w:qFormat/>
    <w:rsid w:val="00ED60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38B"/>
    <w:pPr>
      <w:tabs>
        <w:tab w:val="center" w:pos="4703"/>
        <w:tab w:val="right" w:pos="9406"/>
      </w:tabs>
      <w:spacing w:after="0" w:line="240" w:lineRule="auto"/>
    </w:pPr>
  </w:style>
  <w:style w:type="character" w:customStyle="1" w:styleId="HeaderChar">
    <w:name w:val="Header Char"/>
    <w:basedOn w:val="DefaultParagraphFont"/>
    <w:link w:val="Header"/>
    <w:uiPriority w:val="99"/>
    <w:rsid w:val="006F338B"/>
  </w:style>
  <w:style w:type="paragraph" w:styleId="Footer">
    <w:name w:val="footer"/>
    <w:basedOn w:val="Normal"/>
    <w:link w:val="FooterChar"/>
    <w:uiPriority w:val="99"/>
    <w:unhideWhenUsed/>
    <w:rsid w:val="006F33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6F338B"/>
  </w:style>
  <w:style w:type="paragraph" w:styleId="BalloonText">
    <w:name w:val="Balloon Text"/>
    <w:basedOn w:val="Normal"/>
    <w:link w:val="BalloonTextChar"/>
    <w:uiPriority w:val="99"/>
    <w:semiHidden/>
    <w:unhideWhenUsed/>
    <w:rsid w:val="006F3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8B"/>
    <w:rPr>
      <w:rFonts w:ascii="Tahoma" w:hAnsi="Tahoma" w:cs="Tahoma"/>
      <w:sz w:val="16"/>
      <w:szCs w:val="16"/>
    </w:rPr>
  </w:style>
  <w:style w:type="paragraph" w:styleId="Title">
    <w:name w:val="Title"/>
    <w:basedOn w:val="Normal"/>
    <w:next w:val="Normal"/>
    <w:link w:val="TitleChar"/>
    <w:uiPriority w:val="10"/>
    <w:qFormat/>
    <w:rsid w:val="006F33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33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1"/>
    <w:qFormat/>
    <w:rsid w:val="00263463"/>
    <w:pPr>
      <w:ind w:left="720"/>
      <w:contextualSpacing/>
    </w:pPr>
  </w:style>
  <w:style w:type="table" w:customStyle="1" w:styleId="TableGrid1">
    <w:name w:val="Table Grid1"/>
    <w:basedOn w:val="TableNormal"/>
    <w:next w:val="TableGrid"/>
    <w:uiPriority w:val="59"/>
    <w:rsid w:val="0095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5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75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95496"/>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95496"/>
    <w:pPr>
      <w:widowControl w:val="0"/>
      <w:spacing w:after="0" w:line="240" w:lineRule="auto"/>
      <w:ind w:left="640"/>
    </w:pPr>
    <w:rPr>
      <w:rFonts w:ascii="Calibri" w:eastAsia="Calibri" w:hAnsi="Calibri"/>
    </w:rPr>
  </w:style>
  <w:style w:type="character" w:customStyle="1" w:styleId="BodyTextChar">
    <w:name w:val="Body Text Char"/>
    <w:basedOn w:val="DefaultParagraphFont"/>
    <w:link w:val="BodyText"/>
    <w:uiPriority w:val="1"/>
    <w:rsid w:val="00195496"/>
    <w:rPr>
      <w:rFonts w:ascii="Calibri" w:eastAsia="Calibri" w:hAnsi="Calibri"/>
    </w:rPr>
  </w:style>
  <w:style w:type="paragraph" w:customStyle="1" w:styleId="TableParagraph">
    <w:name w:val="Table Paragraph"/>
    <w:basedOn w:val="Normal"/>
    <w:uiPriority w:val="1"/>
    <w:qFormat/>
    <w:rsid w:val="00195496"/>
    <w:pPr>
      <w:widowControl w:val="0"/>
      <w:spacing w:after="0" w:line="240" w:lineRule="auto"/>
    </w:pPr>
  </w:style>
  <w:style w:type="character" w:customStyle="1" w:styleId="Heading1Char">
    <w:name w:val="Heading 1 Char"/>
    <w:basedOn w:val="DefaultParagraphFont"/>
    <w:link w:val="Heading1"/>
    <w:uiPriority w:val="1"/>
    <w:rsid w:val="00195496"/>
    <w:rPr>
      <w:rFonts w:ascii="Calibri" w:eastAsia="Calibri" w:hAnsi="Calibri"/>
      <w:b/>
      <w:bCs/>
    </w:rPr>
  </w:style>
  <w:style w:type="character" w:customStyle="1" w:styleId="Heading2Char">
    <w:name w:val="Heading 2 Char"/>
    <w:basedOn w:val="DefaultParagraphFont"/>
    <w:link w:val="Heading2"/>
    <w:uiPriority w:val="9"/>
    <w:rsid w:val="00ED60C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Ivana</cp:lastModifiedBy>
  <cp:revision>2</cp:revision>
  <dcterms:created xsi:type="dcterms:W3CDTF">2025-10-24T09:06:00Z</dcterms:created>
  <dcterms:modified xsi:type="dcterms:W3CDTF">2025-10-24T09:06:00Z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255f16c28aa80a14c50fee3f021ae435c582e2b0b1304fcfdcbcdc11a482a72c</vt:lpwstr>
  </property>
</Properties>
</file>